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F3C1D0" w14:textId="77777777" w:rsidR="00236E11" w:rsidRDefault="000C7CE7">
      <w:pPr>
        <w:pStyle w:val="Heading1"/>
        <w:contextualSpacing w:val="0"/>
      </w:pPr>
      <w:bookmarkStart w:id="0" w:name="h.k7pm9h4e51k8" w:colFirst="0" w:colLast="0"/>
      <w:bookmarkStart w:id="1" w:name="_GoBack"/>
      <w:bookmarkEnd w:id="0"/>
      <w:bookmarkEnd w:id="1"/>
      <w:r>
        <w:rPr>
          <w:rFonts w:ascii="Calibri" w:eastAsia="Calibri" w:hAnsi="Calibri" w:cs="Calibri"/>
        </w:rPr>
        <w:t xml:space="preserve">Taking </w:t>
      </w:r>
      <w:r>
        <w:rPr>
          <w:rFonts w:ascii="Calibri" w:eastAsia="Calibri" w:hAnsi="Calibri" w:cs="Calibri"/>
          <w:i/>
        </w:rPr>
        <w:t xml:space="preserve">Introduction to Data Wise </w:t>
      </w:r>
      <w:r>
        <w:rPr>
          <w:rFonts w:ascii="Calibri" w:eastAsia="Calibri" w:hAnsi="Calibri" w:cs="Calibri"/>
        </w:rPr>
        <w:t xml:space="preserve">with colleagues </w:t>
      </w:r>
    </w:p>
    <w:p w14:paraId="435F0AE0" w14:textId="77777777" w:rsidR="00236E11" w:rsidRDefault="000C7CE7">
      <w:pPr>
        <w:pStyle w:val="normal0"/>
      </w:pPr>
      <w:r>
        <w:rPr>
          <w:rFonts w:ascii="Calibri" w:eastAsia="Calibri" w:hAnsi="Calibri" w:cs="Calibri"/>
        </w:rPr>
        <w:t>Because Data Wise was designed to support groups of individuals working in schools, we encourage you to take this course with colleagues so that you can have rich conversations grounded in your specific school context. To support this collaboration, we hav</w:t>
      </w:r>
      <w:r>
        <w:rPr>
          <w:rFonts w:ascii="Calibri" w:eastAsia="Calibri" w:hAnsi="Calibri" w:cs="Calibri"/>
        </w:rPr>
        <w:t>e designed the meeting agenda below.</w:t>
      </w:r>
    </w:p>
    <w:p w14:paraId="303103B3" w14:textId="77777777" w:rsidR="00236E11" w:rsidRDefault="00236E11">
      <w:pPr>
        <w:pStyle w:val="normal0"/>
      </w:pPr>
    </w:p>
    <w:p w14:paraId="6367B913" w14:textId="77777777" w:rsidR="00236E11" w:rsidRDefault="000C7CE7">
      <w:pPr>
        <w:pStyle w:val="normal0"/>
      </w:pPr>
      <w:r>
        <w:rPr>
          <w:rFonts w:ascii="Calibri" w:eastAsia="Calibri" w:hAnsi="Calibri" w:cs="Calibri"/>
        </w:rPr>
        <w:t>The agenda includes 4 activities for each step:</w:t>
      </w:r>
    </w:p>
    <w:p w14:paraId="1D33FFF2" w14:textId="77777777" w:rsidR="00236E11" w:rsidRDefault="000C7CE7">
      <w:pPr>
        <w:pStyle w:val="normal0"/>
        <w:numPr>
          <w:ilvl w:val="0"/>
          <w:numId w:val="3"/>
        </w:numPr>
        <w:ind w:hanging="360"/>
        <w:contextualSpacing/>
        <w:rPr>
          <w:rFonts w:ascii="Calibri" w:eastAsia="Calibri" w:hAnsi="Calibri" w:cs="Calibri"/>
        </w:rPr>
      </w:pPr>
      <w:r>
        <w:rPr>
          <w:rFonts w:ascii="Calibri" w:eastAsia="Calibri" w:hAnsi="Calibri" w:cs="Calibri"/>
        </w:rPr>
        <w:t>Watch the Data Wise videos</w:t>
      </w:r>
    </w:p>
    <w:p w14:paraId="6EEEABEC" w14:textId="77777777" w:rsidR="00236E11" w:rsidRDefault="000C7CE7">
      <w:pPr>
        <w:pStyle w:val="normal0"/>
        <w:numPr>
          <w:ilvl w:val="0"/>
          <w:numId w:val="3"/>
        </w:numPr>
        <w:ind w:hanging="360"/>
        <w:contextualSpacing/>
        <w:rPr>
          <w:rFonts w:ascii="Calibri" w:eastAsia="Calibri" w:hAnsi="Calibri" w:cs="Calibri"/>
        </w:rPr>
      </w:pPr>
      <w:r>
        <w:rPr>
          <w:rFonts w:ascii="Calibri" w:eastAsia="Calibri" w:hAnsi="Calibri" w:cs="Calibri"/>
        </w:rPr>
        <w:t>Reflect on the extent to which this step of Data Wise is happening in your setting</w:t>
      </w:r>
    </w:p>
    <w:p w14:paraId="554661BD" w14:textId="77777777" w:rsidR="00236E11" w:rsidRDefault="000C7CE7">
      <w:pPr>
        <w:pStyle w:val="normal0"/>
        <w:numPr>
          <w:ilvl w:val="0"/>
          <w:numId w:val="3"/>
        </w:numPr>
        <w:ind w:hanging="360"/>
        <w:contextualSpacing/>
        <w:rPr>
          <w:rFonts w:ascii="Calibri" w:eastAsia="Calibri" w:hAnsi="Calibri" w:cs="Calibri"/>
        </w:rPr>
      </w:pPr>
      <w:r>
        <w:rPr>
          <w:rFonts w:ascii="Calibri" w:eastAsia="Calibri" w:hAnsi="Calibri" w:cs="Calibri"/>
        </w:rPr>
        <w:t>Engage in the skill building activity</w:t>
      </w:r>
    </w:p>
    <w:p w14:paraId="082063CF" w14:textId="77777777" w:rsidR="00236E11" w:rsidRDefault="000C7CE7">
      <w:pPr>
        <w:pStyle w:val="normal0"/>
        <w:numPr>
          <w:ilvl w:val="0"/>
          <w:numId w:val="3"/>
        </w:numPr>
        <w:ind w:hanging="360"/>
        <w:contextualSpacing/>
        <w:rPr>
          <w:rFonts w:ascii="Calibri" w:eastAsia="Calibri" w:hAnsi="Calibri" w:cs="Calibri"/>
        </w:rPr>
      </w:pPr>
      <w:r>
        <w:rPr>
          <w:rFonts w:ascii="Calibri" w:eastAsia="Calibri" w:hAnsi="Calibri" w:cs="Calibri"/>
        </w:rPr>
        <w:t>Consider next steps fo</w:t>
      </w:r>
      <w:r>
        <w:rPr>
          <w:rFonts w:ascii="Calibri" w:eastAsia="Calibri" w:hAnsi="Calibri" w:cs="Calibri"/>
        </w:rPr>
        <w:t xml:space="preserve">r your team. </w:t>
      </w:r>
    </w:p>
    <w:p w14:paraId="5DA1AF00" w14:textId="77777777" w:rsidR="00236E11" w:rsidRDefault="00236E11">
      <w:pPr>
        <w:pStyle w:val="normal0"/>
      </w:pPr>
    </w:p>
    <w:p w14:paraId="1EC372B0" w14:textId="77777777" w:rsidR="00236E11" w:rsidRDefault="000C7CE7">
      <w:pPr>
        <w:pStyle w:val="normal0"/>
      </w:pPr>
      <w:r>
        <w:rPr>
          <w:rFonts w:ascii="Calibri" w:eastAsia="Calibri" w:hAnsi="Calibri" w:cs="Calibri"/>
        </w:rPr>
        <w:t xml:space="preserve">Your team could take this course collaboratively with eight, 90-minute meetings, perhaps spaced out once every week or every other week. The agenda </w:t>
      </w:r>
      <w:proofErr w:type="gramStart"/>
      <w:r>
        <w:rPr>
          <w:rFonts w:ascii="Calibri" w:eastAsia="Calibri" w:hAnsi="Calibri" w:cs="Calibri"/>
        </w:rPr>
        <w:t>below  focuses</w:t>
      </w:r>
      <w:proofErr w:type="gramEnd"/>
      <w:r>
        <w:rPr>
          <w:rFonts w:ascii="Calibri" w:eastAsia="Calibri" w:hAnsi="Calibri" w:cs="Calibri"/>
        </w:rPr>
        <w:t xml:space="preserve"> on Step 1, but you can easily adapt it for Steps 2-8. We have designed the age</w:t>
      </w:r>
      <w:r>
        <w:rPr>
          <w:rFonts w:ascii="Calibri" w:eastAsia="Calibri" w:hAnsi="Calibri" w:cs="Calibri"/>
        </w:rPr>
        <w:t xml:space="preserve">nda such that all </w:t>
      </w:r>
      <w:r>
        <w:rPr>
          <w:rFonts w:ascii="Calibri" w:eastAsia="Calibri" w:hAnsi="Calibri" w:cs="Calibri"/>
          <w:color w:val="3C78D8"/>
          <w:u w:val="single"/>
        </w:rPr>
        <w:t>links</w:t>
      </w:r>
      <w:r>
        <w:rPr>
          <w:rFonts w:ascii="Calibri" w:eastAsia="Calibri" w:hAnsi="Calibri" w:cs="Calibri"/>
        </w:rPr>
        <w:t xml:space="preserve"> and many of the questions</w:t>
      </w:r>
      <w:r>
        <w:rPr>
          <w:rFonts w:ascii="Calibri" w:eastAsia="Calibri" w:hAnsi="Calibri" w:cs="Calibri"/>
          <w:color w:val="0000FF"/>
        </w:rPr>
        <w:t xml:space="preserve"> </w:t>
      </w:r>
      <w:r>
        <w:rPr>
          <w:rFonts w:ascii="Calibri" w:eastAsia="Calibri" w:hAnsi="Calibri" w:cs="Calibri"/>
        </w:rPr>
        <w:t xml:space="preserve">are pulled straight from the Data Wise course.  You can replace them with links and questions that relate to the other steps as you move through the course. </w:t>
      </w:r>
    </w:p>
    <w:p w14:paraId="4B137BB1" w14:textId="77777777" w:rsidR="00236E11" w:rsidRDefault="00236E11">
      <w:pPr>
        <w:pStyle w:val="normal0"/>
      </w:pPr>
    </w:p>
    <w:p w14:paraId="457D0027" w14:textId="77777777" w:rsidR="00236E11" w:rsidRDefault="000C7CE7">
      <w:pPr>
        <w:pStyle w:val="normal0"/>
      </w:pPr>
      <w:r>
        <w:rPr>
          <w:rFonts w:ascii="Calibri" w:eastAsia="Calibri" w:hAnsi="Calibri" w:cs="Calibri"/>
        </w:rPr>
        <w:t>We hope you find this helpful, and invite you t</w:t>
      </w:r>
      <w:r>
        <w:rPr>
          <w:rFonts w:ascii="Calibri" w:eastAsia="Calibri" w:hAnsi="Calibri" w:cs="Calibri"/>
        </w:rPr>
        <w:t xml:space="preserve">o share on the discussion board how your meetings go. </w:t>
      </w:r>
    </w:p>
    <w:p w14:paraId="677BC39D" w14:textId="77777777" w:rsidR="00236E11" w:rsidRDefault="000C7CE7">
      <w:pPr>
        <w:pStyle w:val="normal0"/>
      </w:pPr>
      <w:r>
        <w:br w:type="page"/>
      </w:r>
    </w:p>
    <w:p w14:paraId="120C4A03" w14:textId="77777777" w:rsidR="00236E11" w:rsidRDefault="00236E11">
      <w:pPr>
        <w:pStyle w:val="normal0"/>
      </w:pPr>
    </w:p>
    <w:p w14:paraId="7C7FFEBF" w14:textId="77777777" w:rsidR="00236E11" w:rsidRDefault="000C7CE7">
      <w:pPr>
        <w:pStyle w:val="normal0"/>
        <w:spacing w:line="288" w:lineRule="auto"/>
        <w:jc w:val="center"/>
      </w:pPr>
      <w:r>
        <w:rPr>
          <w:rFonts w:ascii="Calibri" w:eastAsia="Calibri" w:hAnsi="Calibri" w:cs="Calibri"/>
          <w:b/>
          <w:sz w:val="28"/>
          <w:szCs w:val="28"/>
        </w:rPr>
        <w:t xml:space="preserve">Data Wise Step 1 </w:t>
      </w:r>
    </w:p>
    <w:p w14:paraId="555CE54A" w14:textId="77777777" w:rsidR="00236E11" w:rsidRDefault="000C7CE7">
      <w:pPr>
        <w:pStyle w:val="normal0"/>
        <w:spacing w:line="288" w:lineRule="auto"/>
        <w:jc w:val="center"/>
      </w:pPr>
      <w:r>
        <w:rPr>
          <w:rFonts w:ascii="Calibri" w:eastAsia="Calibri" w:hAnsi="Calibri" w:cs="Calibri"/>
          <w:sz w:val="24"/>
          <w:szCs w:val="24"/>
        </w:rPr>
        <w:t>Meeting Agenda</w:t>
      </w:r>
    </w:p>
    <w:p w14:paraId="67D5241E" w14:textId="77777777" w:rsidR="00236E11" w:rsidRDefault="00236E11">
      <w:pPr>
        <w:pStyle w:val="normal0"/>
      </w:pPr>
    </w:p>
    <w:p w14:paraId="76D783BD" w14:textId="77777777" w:rsidR="00236E11" w:rsidRDefault="000C7CE7">
      <w:pPr>
        <w:pStyle w:val="Heading3"/>
        <w:keepNext w:val="0"/>
        <w:keepLines w:val="0"/>
        <w:spacing w:before="60" w:after="60" w:line="288" w:lineRule="auto"/>
        <w:contextualSpacing w:val="0"/>
        <w:jc w:val="both"/>
      </w:pPr>
      <w:bookmarkStart w:id="2" w:name="h.i8jejl65ynvz" w:colFirst="0" w:colLast="0"/>
      <w:bookmarkEnd w:id="2"/>
      <w:r>
        <w:rPr>
          <w:rFonts w:ascii="Calibri" w:eastAsia="Calibri" w:hAnsi="Calibri" w:cs="Calibri"/>
          <w:b/>
          <w:color w:val="000000"/>
        </w:rPr>
        <w:t>Day, Month XX, 20XX, X:00-X:00 AM/PM</w:t>
      </w:r>
    </w:p>
    <w:p w14:paraId="44E5D8A1" w14:textId="77777777" w:rsidR="00236E11" w:rsidRDefault="000C7CE7">
      <w:pPr>
        <w:pStyle w:val="normal0"/>
        <w:spacing w:before="60" w:after="60" w:line="240" w:lineRule="auto"/>
      </w:pPr>
      <w:r>
        <w:rPr>
          <w:rFonts w:ascii="Calibri" w:eastAsia="Calibri" w:hAnsi="Calibri" w:cs="Calibri"/>
          <w:sz w:val="24"/>
          <w:szCs w:val="24"/>
        </w:rPr>
        <w:t>Location:</w:t>
      </w:r>
    </w:p>
    <w:p w14:paraId="40B472C7" w14:textId="77777777" w:rsidR="00236E11" w:rsidRDefault="000C7CE7">
      <w:pPr>
        <w:pStyle w:val="normal0"/>
        <w:spacing w:before="60" w:after="60" w:line="240" w:lineRule="auto"/>
      </w:pPr>
      <w:r>
        <w:rPr>
          <w:rFonts w:ascii="Calibri" w:eastAsia="Calibri" w:hAnsi="Calibri" w:cs="Calibri"/>
          <w:sz w:val="24"/>
          <w:szCs w:val="24"/>
        </w:rPr>
        <w:t>Topic:</w:t>
      </w:r>
    </w:p>
    <w:p w14:paraId="65A41169" w14:textId="77777777" w:rsidR="00236E11" w:rsidRDefault="00236E11">
      <w:pPr>
        <w:pStyle w:val="normal0"/>
      </w:pPr>
    </w:p>
    <w:p w14:paraId="623CD02B" w14:textId="77777777" w:rsidR="00236E11" w:rsidRDefault="000C7CE7">
      <w:pPr>
        <w:pStyle w:val="normal0"/>
        <w:spacing w:line="288" w:lineRule="auto"/>
      </w:pPr>
      <w:r>
        <w:rPr>
          <w:rFonts w:ascii="Calibri" w:eastAsia="Calibri" w:hAnsi="Calibri" w:cs="Calibri"/>
        </w:rPr>
        <w:t xml:space="preserve">Attendees: </w:t>
      </w:r>
      <w:r>
        <w:rPr>
          <w:rFonts w:ascii="Calibri" w:eastAsia="Calibri" w:hAnsi="Calibri" w:cs="Calibri"/>
        </w:rPr>
        <w:tab/>
      </w:r>
    </w:p>
    <w:p w14:paraId="520AF875" w14:textId="77777777" w:rsidR="00236E11" w:rsidRDefault="000C7CE7">
      <w:pPr>
        <w:pStyle w:val="normal0"/>
        <w:spacing w:line="288" w:lineRule="auto"/>
        <w:jc w:val="both"/>
      </w:pPr>
      <w:r>
        <w:rPr>
          <w:rFonts w:ascii="Calibri" w:eastAsia="Calibri" w:hAnsi="Calibri" w:cs="Calibri"/>
        </w:rPr>
        <w:t>Facilitator:</w:t>
      </w:r>
    </w:p>
    <w:p w14:paraId="09EA7D7E" w14:textId="77777777" w:rsidR="00236E11" w:rsidRDefault="000C7CE7">
      <w:pPr>
        <w:pStyle w:val="normal0"/>
        <w:spacing w:line="288" w:lineRule="auto"/>
        <w:jc w:val="both"/>
      </w:pPr>
      <w:proofErr w:type="gramStart"/>
      <w:r>
        <w:rPr>
          <w:rFonts w:ascii="Calibri" w:eastAsia="Calibri" w:hAnsi="Calibri" w:cs="Calibri"/>
        </w:rPr>
        <w:t>Time keeper</w:t>
      </w:r>
      <w:proofErr w:type="gramEnd"/>
      <w:r>
        <w:rPr>
          <w:rFonts w:ascii="Calibri" w:eastAsia="Calibri" w:hAnsi="Calibri" w:cs="Calibri"/>
        </w:rPr>
        <w:t>:</w:t>
      </w:r>
      <w:r>
        <w:rPr>
          <w:rFonts w:ascii="Calibri" w:eastAsia="Calibri" w:hAnsi="Calibri" w:cs="Calibri"/>
        </w:rPr>
        <w:tab/>
      </w:r>
      <w:r>
        <w:rPr>
          <w:rFonts w:ascii="Calibri" w:eastAsia="Calibri" w:hAnsi="Calibri" w:cs="Calibri"/>
        </w:rPr>
        <w:tab/>
      </w:r>
    </w:p>
    <w:p w14:paraId="03DD0E37" w14:textId="77777777" w:rsidR="00236E11" w:rsidRDefault="000C7CE7">
      <w:pPr>
        <w:pStyle w:val="normal0"/>
        <w:spacing w:line="288" w:lineRule="auto"/>
        <w:jc w:val="both"/>
      </w:pPr>
      <w:r>
        <w:rPr>
          <w:rFonts w:ascii="Calibri" w:eastAsia="Calibri" w:hAnsi="Calibri" w:cs="Calibri"/>
        </w:rPr>
        <w:t>Note taker:</w:t>
      </w:r>
    </w:p>
    <w:p w14:paraId="5276F360" w14:textId="77777777" w:rsidR="00236E11" w:rsidRDefault="00236E11">
      <w:pPr>
        <w:pStyle w:val="normal0"/>
      </w:pPr>
    </w:p>
    <w:p w14:paraId="386387D6" w14:textId="77777777" w:rsidR="00236E11" w:rsidRDefault="000C7CE7">
      <w:pPr>
        <w:pStyle w:val="normal0"/>
        <w:spacing w:before="60" w:after="60" w:line="288" w:lineRule="auto"/>
        <w:jc w:val="both"/>
      </w:pPr>
      <w:r>
        <w:rPr>
          <w:rFonts w:ascii="Calibri" w:eastAsia="Calibri" w:hAnsi="Calibri" w:cs="Calibri"/>
        </w:rPr>
        <w:t>Meeting Objectives:</w:t>
      </w:r>
    </w:p>
    <w:p w14:paraId="5D5EEE0A" w14:textId="77777777" w:rsidR="00236E11" w:rsidRDefault="000C7CE7">
      <w:pPr>
        <w:pStyle w:val="normal0"/>
        <w:numPr>
          <w:ilvl w:val="0"/>
          <w:numId w:val="5"/>
        </w:numPr>
        <w:ind w:hanging="360"/>
        <w:contextualSpacing/>
        <w:rPr>
          <w:rFonts w:ascii="Calibri" w:eastAsia="Calibri" w:hAnsi="Calibri" w:cs="Calibri"/>
        </w:rPr>
      </w:pPr>
      <w:r>
        <w:rPr>
          <w:rFonts w:ascii="Calibri" w:eastAsia="Calibri" w:hAnsi="Calibri" w:cs="Calibri"/>
        </w:rPr>
        <w:t>Understand the key tasks of Step 1</w:t>
      </w:r>
    </w:p>
    <w:p w14:paraId="1DDED28C" w14:textId="77777777" w:rsidR="00236E11" w:rsidRDefault="000C7CE7">
      <w:pPr>
        <w:pStyle w:val="normal0"/>
        <w:numPr>
          <w:ilvl w:val="0"/>
          <w:numId w:val="5"/>
        </w:numPr>
        <w:ind w:hanging="360"/>
        <w:contextualSpacing/>
        <w:rPr>
          <w:rFonts w:ascii="Calibri" w:eastAsia="Calibri" w:hAnsi="Calibri" w:cs="Calibri"/>
        </w:rPr>
      </w:pPr>
      <w:r>
        <w:rPr>
          <w:rFonts w:ascii="Calibri" w:eastAsia="Calibri" w:hAnsi="Calibri" w:cs="Calibri"/>
        </w:rPr>
        <w:t>Reflect on the extent to which Step 1 of is happening in your setting</w:t>
      </w:r>
    </w:p>
    <w:p w14:paraId="08400155" w14:textId="77777777" w:rsidR="00236E11" w:rsidRDefault="000C7CE7">
      <w:pPr>
        <w:pStyle w:val="normal0"/>
        <w:numPr>
          <w:ilvl w:val="0"/>
          <w:numId w:val="5"/>
        </w:numPr>
        <w:ind w:hanging="360"/>
        <w:contextualSpacing/>
        <w:rPr>
          <w:rFonts w:ascii="Calibri" w:eastAsia="Calibri" w:hAnsi="Calibri" w:cs="Calibri"/>
        </w:rPr>
      </w:pPr>
      <w:r>
        <w:rPr>
          <w:rFonts w:ascii="Calibri" w:eastAsia="Calibri" w:hAnsi="Calibri" w:cs="Calibri"/>
        </w:rPr>
        <w:t>Engage in the skill building activity for Step 1</w:t>
      </w:r>
    </w:p>
    <w:p w14:paraId="1A7FBD66" w14:textId="77777777" w:rsidR="00236E11" w:rsidRDefault="000C7CE7">
      <w:pPr>
        <w:pStyle w:val="normal0"/>
        <w:numPr>
          <w:ilvl w:val="0"/>
          <w:numId w:val="5"/>
        </w:numPr>
        <w:ind w:hanging="360"/>
        <w:contextualSpacing/>
        <w:rPr>
          <w:rFonts w:ascii="Calibri" w:eastAsia="Calibri" w:hAnsi="Calibri" w:cs="Calibri"/>
        </w:rPr>
      </w:pPr>
      <w:r>
        <w:rPr>
          <w:rFonts w:ascii="Calibri" w:eastAsia="Calibri" w:hAnsi="Calibri" w:cs="Calibri"/>
        </w:rPr>
        <w:t>Consider next steps for our team</w:t>
      </w:r>
    </w:p>
    <w:p w14:paraId="3191A947" w14:textId="77777777" w:rsidR="00236E11" w:rsidRDefault="00236E11">
      <w:pPr>
        <w:pStyle w:val="normal0"/>
        <w:spacing w:before="60" w:after="60" w:line="288" w:lineRule="auto"/>
        <w:jc w:val="both"/>
      </w:pPr>
    </w:p>
    <w:p w14:paraId="3C17DD9D" w14:textId="77777777" w:rsidR="00236E11" w:rsidRDefault="000C7CE7">
      <w:pPr>
        <w:pStyle w:val="normal0"/>
        <w:spacing w:before="60" w:after="60" w:line="288" w:lineRule="auto"/>
        <w:jc w:val="both"/>
      </w:pPr>
      <w:r>
        <w:rPr>
          <w:rFonts w:ascii="Calibri" w:eastAsia="Calibri" w:hAnsi="Calibri" w:cs="Calibri"/>
        </w:rPr>
        <w:t>Materials that will be used at the meeting:</w:t>
      </w:r>
    </w:p>
    <w:p w14:paraId="7A9D9B2F" w14:textId="77777777" w:rsidR="00236E11" w:rsidRDefault="000C7CE7">
      <w:pPr>
        <w:pStyle w:val="normal0"/>
        <w:numPr>
          <w:ilvl w:val="0"/>
          <w:numId w:val="4"/>
        </w:numPr>
        <w:ind w:hanging="360"/>
        <w:contextualSpacing/>
        <w:rPr>
          <w:rFonts w:ascii="Calibri" w:eastAsia="Calibri" w:hAnsi="Calibri" w:cs="Calibri"/>
        </w:rPr>
      </w:pPr>
      <w:r>
        <w:rPr>
          <w:rFonts w:ascii="Calibri" w:eastAsia="Calibri" w:hAnsi="Calibri" w:cs="Calibri"/>
        </w:rPr>
        <w:t>Step 1 artifacts</w:t>
      </w:r>
    </w:p>
    <w:p w14:paraId="0B576166" w14:textId="77777777" w:rsidR="00236E11" w:rsidRDefault="000C7CE7">
      <w:pPr>
        <w:pStyle w:val="normal0"/>
        <w:numPr>
          <w:ilvl w:val="0"/>
          <w:numId w:val="4"/>
        </w:numPr>
        <w:ind w:hanging="360"/>
        <w:contextualSpacing/>
        <w:rPr>
          <w:rFonts w:ascii="Calibri" w:eastAsia="Calibri" w:hAnsi="Calibri" w:cs="Calibri"/>
        </w:rPr>
      </w:pPr>
      <w:r>
        <w:rPr>
          <w:rFonts w:ascii="Calibri" w:eastAsia="Calibri" w:hAnsi="Calibri" w:cs="Calibri"/>
        </w:rPr>
        <w:t>Each participant brings a device that they have logged onto the course platform</w:t>
      </w:r>
    </w:p>
    <w:p w14:paraId="32403B54" w14:textId="77777777" w:rsidR="00236E11" w:rsidRDefault="000C7CE7">
      <w:pPr>
        <w:pStyle w:val="normal0"/>
        <w:numPr>
          <w:ilvl w:val="0"/>
          <w:numId w:val="4"/>
        </w:numPr>
        <w:ind w:hanging="360"/>
        <w:contextualSpacing/>
        <w:rPr>
          <w:rFonts w:ascii="Calibri" w:eastAsia="Calibri" w:hAnsi="Calibri" w:cs="Calibri"/>
        </w:rPr>
      </w:pPr>
      <w:r>
        <w:rPr>
          <w:rFonts w:ascii="Calibri" w:eastAsia="Calibri" w:hAnsi="Calibri" w:cs="Calibri"/>
        </w:rPr>
        <w:t>(</w:t>
      </w:r>
      <w:proofErr w:type="gramStart"/>
      <w:r>
        <w:rPr>
          <w:rFonts w:ascii="Calibri" w:eastAsia="Calibri" w:hAnsi="Calibri" w:cs="Calibri"/>
        </w:rPr>
        <w:t>optional</w:t>
      </w:r>
      <w:proofErr w:type="gramEnd"/>
      <w:r>
        <w:rPr>
          <w:rFonts w:ascii="Calibri" w:eastAsia="Calibri" w:hAnsi="Calibri" w:cs="Calibri"/>
        </w:rPr>
        <w:t>) Equipment to project the videos for all to see</w:t>
      </w:r>
    </w:p>
    <w:p w14:paraId="6530E4F9" w14:textId="77777777" w:rsidR="00236E11" w:rsidRDefault="00236E11">
      <w:pPr>
        <w:pStyle w:val="normal0"/>
      </w:pPr>
    </w:p>
    <w:p w14:paraId="1FCD0E09" w14:textId="77777777" w:rsidR="00236E11" w:rsidRDefault="00236E11">
      <w:pPr>
        <w:pStyle w:val="normal0"/>
      </w:pPr>
    </w:p>
    <w:p w14:paraId="18A02020" w14:textId="77777777" w:rsidR="00236E11" w:rsidRDefault="000C7CE7">
      <w:pPr>
        <w:pStyle w:val="normal0"/>
      </w:pPr>
      <w:r>
        <w:rPr>
          <w:rFonts w:ascii="Calibri" w:eastAsia="Calibri" w:hAnsi="Calibri" w:cs="Calibri"/>
        </w:rPr>
        <w:t xml:space="preserve">Schedule [90 min]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1125"/>
        <w:gridCol w:w="7260"/>
      </w:tblGrid>
      <w:tr w:rsidR="00236E11" w14:paraId="0B5CC163" w14:textId="77777777">
        <w:tc>
          <w:tcPr>
            <w:tcW w:w="975" w:type="dxa"/>
            <w:shd w:val="clear" w:color="auto" w:fill="B7B7B7"/>
            <w:tcMar>
              <w:top w:w="100" w:type="dxa"/>
              <w:left w:w="100" w:type="dxa"/>
              <w:bottom w:w="100" w:type="dxa"/>
              <w:right w:w="100" w:type="dxa"/>
            </w:tcMar>
          </w:tcPr>
          <w:p w14:paraId="51FD2F96" w14:textId="77777777" w:rsidR="00236E11" w:rsidRDefault="000C7CE7">
            <w:pPr>
              <w:pStyle w:val="normal0"/>
              <w:widowControl w:val="0"/>
              <w:spacing w:line="240" w:lineRule="auto"/>
              <w:jc w:val="center"/>
            </w:pPr>
            <w:r>
              <w:rPr>
                <w:rFonts w:ascii="Calibri" w:eastAsia="Calibri" w:hAnsi="Calibri" w:cs="Calibri"/>
                <w:b/>
              </w:rPr>
              <w:t>Starting Time</w:t>
            </w:r>
          </w:p>
        </w:tc>
        <w:tc>
          <w:tcPr>
            <w:tcW w:w="1125" w:type="dxa"/>
            <w:shd w:val="clear" w:color="auto" w:fill="B7B7B7"/>
            <w:tcMar>
              <w:top w:w="100" w:type="dxa"/>
              <w:left w:w="100" w:type="dxa"/>
              <w:bottom w:w="100" w:type="dxa"/>
              <w:right w:w="100" w:type="dxa"/>
            </w:tcMar>
          </w:tcPr>
          <w:p w14:paraId="79175DAA" w14:textId="77777777" w:rsidR="00236E11" w:rsidRDefault="000C7CE7">
            <w:pPr>
              <w:pStyle w:val="normal0"/>
              <w:widowControl w:val="0"/>
              <w:spacing w:line="240" w:lineRule="auto"/>
              <w:jc w:val="center"/>
            </w:pPr>
            <w:r>
              <w:rPr>
                <w:rFonts w:ascii="Calibri" w:eastAsia="Calibri" w:hAnsi="Calibri" w:cs="Calibri"/>
                <w:b/>
              </w:rPr>
              <w:t>Duration</w:t>
            </w:r>
          </w:p>
          <w:p w14:paraId="10712A3D" w14:textId="77777777" w:rsidR="00236E11" w:rsidRDefault="000C7CE7">
            <w:pPr>
              <w:pStyle w:val="normal0"/>
              <w:widowControl w:val="0"/>
              <w:spacing w:line="240" w:lineRule="auto"/>
              <w:jc w:val="center"/>
            </w:pPr>
            <w:r>
              <w:rPr>
                <w:rFonts w:ascii="Calibri" w:eastAsia="Calibri" w:hAnsi="Calibri" w:cs="Calibri"/>
                <w:b/>
              </w:rPr>
              <w:t>(</w:t>
            </w:r>
            <w:proofErr w:type="gramStart"/>
            <w:r>
              <w:rPr>
                <w:rFonts w:ascii="Calibri" w:eastAsia="Calibri" w:hAnsi="Calibri" w:cs="Calibri"/>
                <w:b/>
              </w:rPr>
              <w:t>min</w:t>
            </w:r>
            <w:proofErr w:type="gramEnd"/>
            <w:r>
              <w:rPr>
                <w:rFonts w:ascii="Calibri" w:eastAsia="Calibri" w:hAnsi="Calibri" w:cs="Calibri"/>
                <w:b/>
              </w:rPr>
              <w:t>.)</w:t>
            </w:r>
          </w:p>
        </w:tc>
        <w:tc>
          <w:tcPr>
            <w:tcW w:w="7260" w:type="dxa"/>
            <w:shd w:val="clear" w:color="auto" w:fill="B7B7B7"/>
            <w:tcMar>
              <w:top w:w="100" w:type="dxa"/>
              <w:left w:w="100" w:type="dxa"/>
              <w:bottom w:w="100" w:type="dxa"/>
              <w:right w:w="100" w:type="dxa"/>
            </w:tcMar>
          </w:tcPr>
          <w:p w14:paraId="606E13CA" w14:textId="77777777" w:rsidR="00236E11" w:rsidRDefault="00236E11">
            <w:pPr>
              <w:pStyle w:val="normal0"/>
              <w:widowControl w:val="0"/>
              <w:spacing w:line="240" w:lineRule="auto"/>
            </w:pPr>
          </w:p>
          <w:p w14:paraId="79FA1DF9" w14:textId="77777777" w:rsidR="00236E11" w:rsidRDefault="000C7CE7">
            <w:pPr>
              <w:pStyle w:val="normal0"/>
              <w:widowControl w:val="0"/>
              <w:spacing w:line="240" w:lineRule="auto"/>
              <w:jc w:val="center"/>
            </w:pPr>
            <w:r>
              <w:rPr>
                <w:rFonts w:ascii="Calibri" w:eastAsia="Calibri" w:hAnsi="Calibri" w:cs="Calibri"/>
                <w:b/>
              </w:rPr>
              <w:t>Activity</w:t>
            </w:r>
          </w:p>
        </w:tc>
      </w:tr>
      <w:tr w:rsidR="00236E11" w14:paraId="404FC7AA" w14:textId="77777777">
        <w:tc>
          <w:tcPr>
            <w:tcW w:w="975" w:type="dxa"/>
            <w:tcMar>
              <w:top w:w="100" w:type="dxa"/>
              <w:left w:w="100" w:type="dxa"/>
              <w:bottom w:w="100" w:type="dxa"/>
              <w:right w:w="100" w:type="dxa"/>
            </w:tcMar>
          </w:tcPr>
          <w:p w14:paraId="0073A40C" w14:textId="77777777" w:rsidR="00236E11" w:rsidRDefault="00236E11">
            <w:pPr>
              <w:pStyle w:val="normal0"/>
              <w:widowControl w:val="0"/>
              <w:spacing w:line="240" w:lineRule="auto"/>
            </w:pPr>
          </w:p>
        </w:tc>
        <w:tc>
          <w:tcPr>
            <w:tcW w:w="1125" w:type="dxa"/>
            <w:tcMar>
              <w:top w:w="100" w:type="dxa"/>
              <w:left w:w="100" w:type="dxa"/>
              <w:bottom w:w="100" w:type="dxa"/>
              <w:right w:w="100" w:type="dxa"/>
            </w:tcMar>
          </w:tcPr>
          <w:p w14:paraId="6F6912DC" w14:textId="77777777" w:rsidR="00236E11" w:rsidRDefault="000C7CE7">
            <w:pPr>
              <w:pStyle w:val="normal0"/>
              <w:widowControl w:val="0"/>
              <w:spacing w:line="240" w:lineRule="auto"/>
              <w:jc w:val="center"/>
            </w:pPr>
            <w:r>
              <w:rPr>
                <w:rFonts w:ascii="Calibri" w:eastAsia="Calibri" w:hAnsi="Calibri" w:cs="Calibri"/>
              </w:rPr>
              <w:t>20</w:t>
            </w:r>
          </w:p>
        </w:tc>
        <w:tc>
          <w:tcPr>
            <w:tcW w:w="7260" w:type="dxa"/>
            <w:tcMar>
              <w:top w:w="100" w:type="dxa"/>
              <w:left w:w="100" w:type="dxa"/>
              <w:bottom w:w="100" w:type="dxa"/>
              <w:right w:w="100" w:type="dxa"/>
            </w:tcMar>
          </w:tcPr>
          <w:p w14:paraId="2D056C19" w14:textId="77777777" w:rsidR="00236E11" w:rsidRDefault="000C7CE7">
            <w:pPr>
              <w:pStyle w:val="normal0"/>
              <w:widowControl w:val="0"/>
              <w:spacing w:line="240" w:lineRule="auto"/>
            </w:pPr>
            <w:r>
              <w:rPr>
                <w:rFonts w:ascii="Calibri" w:eastAsia="Calibri" w:hAnsi="Calibri" w:cs="Calibri"/>
                <w:b/>
              </w:rPr>
              <w:t xml:space="preserve">Watch </w:t>
            </w:r>
            <w:hyperlink r:id="rId6">
              <w:r>
                <w:rPr>
                  <w:rFonts w:ascii="Calibri" w:eastAsia="Calibri" w:hAnsi="Calibri" w:cs="Calibri"/>
                  <w:b/>
                  <w:color w:val="1155CC"/>
                  <w:u w:val="single"/>
                </w:rPr>
                <w:t>Step 1 Videos</w:t>
              </w:r>
            </w:hyperlink>
          </w:p>
          <w:p w14:paraId="4410C8EF" w14:textId="77777777" w:rsidR="00236E11" w:rsidRDefault="000C7CE7">
            <w:pPr>
              <w:pStyle w:val="normal0"/>
              <w:widowControl w:val="0"/>
              <w:spacing w:line="240" w:lineRule="auto"/>
            </w:pPr>
            <w:r>
              <w:rPr>
                <w:rFonts w:ascii="Calibri" w:eastAsia="Calibri" w:hAnsi="Calibri" w:cs="Calibri"/>
              </w:rPr>
              <w:t>Watch the Step 1 overview video and case study video</w:t>
            </w:r>
          </w:p>
          <w:p w14:paraId="52F94819" w14:textId="77777777" w:rsidR="00236E11" w:rsidRDefault="00236E11">
            <w:pPr>
              <w:pStyle w:val="normal0"/>
              <w:widowControl w:val="0"/>
              <w:spacing w:line="240" w:lineRule="auto"/>
            </w:pPr>
          </w:p>
        </w:tc>
      </w:tr>
      <w:tr w:rsidR="00236E11" w14:paraId="50442D31" w14:textId="77777777">
        <w:tc>
          <w:tcPr>
            <w:tcW w:w="975" w:type="dxa"/>
            <w:tcMar>
              <w:top w:w="100" w:type="dxa"/>
              <w:left w:w="100" w:type="dxa"/>
              <w:bottom w:w="100" w:type="dxa"/>
              <w:right w:w="100" w:type="dxa"/>
            </w:tcMar>
          </w:tcPr>
          <w:p w14:paraId="4FABA3C4" w14:textId="77777777" w:rsidR="00236E11" w:rsidRDefault="00236E11">
            <w:pPr>
              <w:pStyle w:val="normal0"/>
              <w:widowControl w:val="0"/>
              <w:spacing w:line="240" w:lineRule="auto"/>
            </w:pPr>
          </w:p>
        </w:tc>
        <w:tc>
          <w:tcPr>
            <w:tcW w:w="1125" w:type="dxa"/>
            <w:tcMar>
              <w:top w:w="100" w:type="dxa"/>
              <w:left w:w="100" w:type="dxa"/>
              <w:bottom w:w="100" w:type="dxa"/>
              <w:right w:w="100" w:type="dxa"/>
            </w:tcMar>
          </w:tcPr>
          <w:p w14:paraId="06B67C56" w14:textId="77777777" w:rsidR="00236E11" w:rsidRDefault="000C7CE7">
            <w:pPr>
              <w:pStyle w:val="normal0"/>
              <w:widowControl w:val="0"/>
              <w:spacing w:line="240" w:lineRule="auto"/>
              <w:jc w:val="center"/>
            </w:pPr>
            <w:r>
              <w:rPr>
                <w:rFonts w:ascii="Calibri" w:eastAsia="Calibri" w:hAnsi="Calibri" w:cs="Calibri"/>
              </w:rPr>
              <w:t>5</w:t>
            </w:r>
          </w:p>
        </w:tc>
        <w:tc>
          <w:tcPr>
            <w:tcW w:w="7260" w:type="dxa"/>
            <w:tcMar>
              <w:top w:w="100" w:type="dxa"/>
              <w:left w:w="100" w:type="dxa"/>
              <w:bottom w:w="100" w:type="dxa"/>
              <w:right w:w="100" w:type="dxa"/>
            </w:tcMar>
          </w:tcPr>
          <w:p w14:paraId="21CC9276" w14:textId="77777777" w:rsidR="00236E11" w:rsidRDefault="000C7CE7">
            <w:pPr>
              <w:pStyle w:val="normal0"/>
              <w:widowControl w:val="0"/>
              <w:spacing w:line="240" w:lineRule="auto"/>
            </w:pPr>
            <w:r>
              <w:rPr>
                <w:rFonts w:ascii="Calibri" w:eastAsia="Calibri" w:hAnsi="Calibri" w:cs="Calibri"/>
                <w:b/>
              </w:rPr>
              <w:t xml:space="preserve">Reflect </w:t>
            </w:r>
            <w:r>
              <w:rPr>
                <w:rFonts w:ascii="Calibri" w:eastAsia="Calibri" w:hAnsi="Calibri" w:cs="Calibri"/>
                <w:b/>
              </w:rPr>
              <w:t>on the extent to which Step 1 is happening in our setting</w:t>
            </w:r>
          </w:p>
          <w:p w14:paraId="401B7A94" w14:textId="77777777" w:rsidR="00236E11" w:rsidRDefault="000C7CE7">
            <w:pPr>
              <w:pStyle w:val="normal0"/>
              <w:widowControl w:val="0"/>
              <w:spacing w:line="240" w:lineRule="auto"/>
            </w:pPr>
            <w:r>
              <w:rPr>
                <w:rFonts w:ascii="Calibri" w:eastAsia="Calibri" w:hAnsi="Calibri" w:cs="Calibri"/>
              </w:rPr>
              <w:t xml:space="preserve">Participants individually fill out the </w:t>
            </w:r>
            <w:hyperlink r:id="rId7">
              <w:r>
                <w:rPr>
                  <w:rFonts w:ascii="Calibri" w:eastAsia="Calibri" w:hAnsi="Calibri" w:cs="Calibri"/>
                  <w:color w:val="1155CC"/>
                  <w:u w:val="single"/>
                </w:rPr>
                <w:t>Stoplight Protocol</w:t>
              </w:r>
            </w:hyperlink>
            <w:r>
              <w:rPr>
                <w:rFonts w:ascii="Calibri" w:eastAsia="Calibri" w:hAnsi="Calibri" w:cs="Calibri"/>
              </w:rPr>
              <w:t xml:space="preserve"> on the course platform</w:t>
            </w:r>
          </w:p>
          <w:p w14:paraId="793A6511" w14:textId="77777777" w:rsidR="00236E11" w:rsidRDefault="00236E11">
            <w:pPr>
              <w:pStyle w:val="normal0"/>
              <w:widowControl w:val="0"/>
              <w:spacing w:line="240" w:lineRule="auto"/>
            </w:pPr>
          </w:p>
        </w:tc>
      </w:tr>
      <w:tr w:rsidR="00236E11" w14:paraId="5FFFC52A" w14:textId="77777777">
        <w:tc>
          <w:tcPr>
            <w:tcW w:w="975" w:type="dxa"/>
            <w:tcMar>
              <w:top w:w="100" w:type="dxa"/>
              <w:left w:w="100" w:type="dxa"/>
              <w:bottom w:w="100" w:type="dxa"/>
              <w:right w:w="100" w:type="dxa"/>
            </w:tcMar>
          </w:tcPr>
          <w:p w14:paraId="62869FEB" w14:textId="77777777" w:rsidR="00236E11" w:rsidRDefault="00236E11">
            <w:pPr>
              <w:pStyle w:val="normal0"/>
              <w:widowControl w:val="0"/>
              <w:spacing w:line="240" w:lineRule="auto"/>
            </w:pPr>
          </w:p>
        </w:tc>
        <w:tc>
          <w:tcPr>
            <w:tcW w:w="1125" w:type="dxa"/>
            <w:tcMar>
              <w:top w:w="100" w:type="dxa"/>
              <w:left w:w="100" w:type="dxa"/>
              <w:bottom w:w="100" w:type="dxa"/>
              <w:right w:w="100" w:type="dxa"/>
            </w:tcMar>
          </w:tcPr>
          <w:p w14:paraId="61B1E285" w14:textId="77777777" w:rsidR="00236E11" w:rsidRDefault="000C7CE7">
            <w:pPr>
              <w:pStyle w:val="normal0"/>
              <w:widowControl w:val="0"/>
              <w:spacing w:line="240" w:lineRule="auto"/>
              <w:jc w:val="center"/>
            </w:pPr>
            <w:r>
              <w:rPr>
                <w:rFonts w:ascii="Calibri" w:eastAsia="Calibri" w:hAnsi="Calibri" w:cs="Calibri"/>
              </w:rPr>
              <w:t>15</w:t>
            </w:r>
          </w:p>
        </w:tc>
        <w:tc>
          <w:tcPr>
            <w:tcW w:w="7260" w:type="dxa"/>
            <w:tcMar>
              <w:top w:w="100" w:type="dxa"/>
              <w:left w:w="100" w:type="dxa"/>
              <w:bottom w:w="100" w:type="dxa"/>
              <w:right w:w="100" w:type="dxa"/>
            </w:tcMar>
          </w:tcPr>
          <w:p w14:paraId="004BF498" w14:textId="77777777" w:rsidR="00236E11" w:rsidRDefault="000C7CE7">
            <w:pPr>
              <w:pStyle w:val="normal0"/>
              <w:widowControl w:val="0"/>
              <w:spacing w:line="240" w:lineRule="auto"/>
            </w:pPr>
            <w:r>
              <w:rPr>
                <w:rFonts w:ascii="Calibri" w:eastAsia="Calibri" w:hAnsi="Calibri" w:cs="Calibri"/>
                <w:b/>
              </w:rPr>
              <w:t xml:space="preserve">Discuss insights from </w:t>
            </w:r>
            <w:hyperlink r:id="rId8">
              <w:r>
                <w:rPr>
                  <w:rFonts w:ascii="Calibri" w:eastAsia="Calibri" w:hAnsi="Calibri" w:cs="Calibri"/>
                  <w:b/>
                  <w:color w:val="1155CC"/>
                  <w:u w:val="single"/>
                </w:rPr>
                <w:t>Stoplight Dashboard</w:t>
              </w:r>
            </w:hyperlink>
          </w:p>
          <w:p w14:paraId="7CF30A63" w14:textId="77777777" w:rsidR="00236E11" w:rsidRDefault="00236E11">
            <w:pPr>
              <w:pStyle w:val="normal0"/>
              <w:widowControl w:val="0"/>
              <w:spacing w:line="240" w:lineRule="auto"/>
            </w:pPr>
          </w:p>
          <w:p w14:paraId="12E26763" w14:textId="77777777" w:rsidR="00236E11" w:rsidRDefault="000C7CE7">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Wh</w:t>
            </w:r>
            <w:r>
              <w:rPr>
                <w:rFonts w:ascii="Calibri" w:eastAsia="Calibri" w:hAnsi="Calibri" w:cs="Calibri"/>
              </w:rPr>
              <w:t>at insights do we have from reflecting on the extent to which Step 1 is happening in our setting?</w:t>
            </w:r>
          </w:p>
          <w:p w14:paraId="12A506BA" w14:textId="77777777" w:rsidR="00236E11" w:rsidRDefault="000C7CE7">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lastRenderedPageBreak/>
              <w:t>What differences do we notice between our stoplight dashboards? Are differences due to us drawing on different experiences, or to us evaluating the same exper</w:t>
            </w:r>
            <w:r>
              <w:rPr>
                <w:rFonts w:ascii="Calibri" w:eastAsia="Calibri" w:hAnsi="Calibri" w:cs="Calibri"/>
              </w:rPr>
              <w:t>iences in different ways?</w:t>
            </w:r>
          </w:p>
        </w:tc>
      </w:tr>
      <w:tr w:rsidR="00236E11" w14:paraId="7411FDA7" w14:textId="77777777">
        <w:tc>
          <w:tcPr>
            <w:tcW w:w="975" w:type="dxa"/>
            <w:tcMar>
              <w:top w:w="100" w:type="dxa"/>
              <w:left w:w="100" w:type="dxa"/>
              <w:bottom w:w="100" w:type="dxa"/>
              <w:right w:w="100" w:type="dxa"/>
            </w:tcMar>
          </w:tcPr>
          <w:p w14:paraId="723BD3EA" w14:textId="77777777" w:rsidR="00236E11" w:rsidRDefault="00236E11">
            <w:pPr>
              <w:pStyle w:val="normal0"/>
              <w:widowControl w:val="0"/>
              <w:spacing w:line="240" w:lineRule="auto"/>
            </w:pPr>
          </w:p>
        </w:tc>
        <w:tc>
          <w:tcPr>
            <w:tcW w:w="1125" w:type="dxa"/>
            <w:tcMar>
              <w:top w:w="100" w:type="dxa"/>
              <w:left w:w="100" w:type="dxa"/>
              <w:bottom w:w="100" w:type="dxa"/>
              <w:right w:w="100" w:type="dxa"/>
            </w:tcMar>
          </w:tcPr>
          <w:p w14:paraId="7C3DBB47" w14:textId="77777777" w:rsidR="00236E11" w:rsidRDefault="000C7CE7">
            <w:pPr>
              <w:pStyle w:val="normal0"/>
              <w:widowControl w:val="0"/>
              <w:spacing w:line="240" w:lineRule="auto"/>
              <w:jc w:val="center"/>
            </w:pPr>
            <w:r>
              <w:rPr>
                <w:rFonts w:ascii="Calibri" w:eastAsia="Calibri" w:hAnsi="Calibri" w:cs="Calibri"/>
              </w:rPr>
              <w:t>30</w:t>
            </w:r>
          </w:p>
        </w:tc>
        <w:tc>
          <w:tcPr>
            <w:tcW w:w="7260" w:type="dxa"/>
            <w:tcMar>
              <w:top w:w="100" w:type="dxa"/>
              <w:left w:w="100" w:type="dxa"/>
              <w:bottom w:w="100" w:type="dxa"/>
              <w:right w:w="100" w:type="dxa"/>
            </w:tcMar>
          </w:tcPr>
          <w:p w14:paraId="67469BFC" w14:textId="77777777" w:rsidR="00236E11" w:rsidRDefault="000C7CE7">
            <w:pPr>
              <w:pStyle w:val="normal0"/>
              <w:widowControl w:val="0"/>
              <w:spacing w:line="240" w:lineRule="auto"/>
            </w:pPr>
            <w:r>
              <w:rPr>
                <w:rFonts w:ascii="Calibri" w:eastAsia="Calibri" w:hAnsi="Calibri" w:cs="Calibri"/>
                <w:b/>
              </w:rPr>
              <w:t xml:space="preserve">Engage in </w:t>
            </w:r>
            <w:hyperlink r:id="rId9">
              <w:r>
                <w:rPr>
                  <w:rFonts w:ascii="Calibri" w:eastAsia="Calibri" w:hAnsi="Calibri" w:cs="Calibri"/>
                  <w:b/>
                  <w:color w:val="1155CC"/>
                  <w:u w:val="single"/>
                </w:rPr>
                <w:t>skill building activity</w:t>
              </w:r>
            </w:hyperlink>
          </w:p>
          <w:p w14:paraId="1ADB02DE" w14:textId="77777777" w:rsidR="00236E11" w:rsidRDefault="00236E11">
            <w:pPr>
              <w:pStyle w:val="normal0"/>
              <w:widowControl w:val="0"/>
              <w:spacing w:line="240" w:lineRule="auto"/>
            </w:pPr>
          </w:p>
          <w:p w14:paraId="5F09BCD6" w14:textId="77777777" w:rsidR="00236E11" w:rsidRDefault="000C7CE7">
            <w:pPr>
              <w:pStyle w:val="normal0"/>
              <w:widowControl w:val="0"/>
              <w:spacing w:line="240" w:lineRule="auto"/>
            </w:pPr>
            <w:r>
              <w:rPr>
                <w:rFonts w:ascii="Calibri" w:eastAsia="Calibri" w:hAnsi="Calibri" w:cs="Calibri"/>
              </w:rPr>
              <w:t>(4 min.) Examine evidence</w:t>
            </w:r>
          </w:p>
          <w:p w14:paraId="139E54CE" w14:textId="77777777" w:rsidR="00236E11" w:rsidRDefault="000C7CE7">
            <w:pPr>
              <w:pStyle w:val="normal0"/>
              <w:widowControl w:val="0"/>
              <w:numPr>
                <w:ilvl w:val="0"/>
                <w:numId w:val="6"/>
              </w:numPr>
              <w:spacing w:line="240" w:lineRule="auto"/>
              <w:ind w:hanging="360"/>
              <w:contextualSpacing/>
              <w:rPr>
                <w:rFonts w:ascii="Calibri" w:eastAsia="Calibri" w:hAnsi="Calibri" w:cs="Calibri"/>
              </w:rPr>
            </w:pPr>
            <w:r>
              <w:rPr>
                <w:rFonts w:ascii="Calibri" w:eastAsia="Calibri" w:hAnsi="Calibri" w:cs="Calibri"/>
              </w:rPr>
              <w:t xml:space="preserve">Independently write down </w:t>
            </w:r>
            <w:proofErr w:type="spellStart"/>
            <w:r>
              <w:rPr>
                <w:rFonts w:ascii="Calibri" w:eastAsia="Calibri" w:hAnsi="Calibri" w:cs="Calibri"/>
              </w:rPr>
              <w:t>noticings</w:t>
            </w:r>
            <w:proofErr w:type="spellEnd"/>
            <w:r>
              <w:rPr>
                <w:rFonts w:ascii="Calibri" w:eastAsia="Calibri" w:hAnsi="Calibri" w:cs="Calibri"/>
              </w:rPr>
              <w:t xml:space="preserve"> and wonderings based on the </w:t>
            </w:r>
            <w:hyperlink r:id="rId10">
              <w:r>
                <w:rPr>
                  <w:rFonts w:ascii="Calibri" w:eastAsia="Calibri" w:hAnsi="Calibri" w:cs="Calibri"/>
                  <w:color w:val="1155CC"/>
                  <w:u w:val="single"/>
                </w:rPr>
                <w:t>Step 1 artifact</w:t>
              </w:r>
            </w:hyperlink>
          </w:p>
          <w:p w14:paraId="3C282E5D" w14:textId="77777777" w:rsidR="00236E11" w:rsidRDefault="00236E11">
            <w:pPr>
              <w:pStyle w:val="normal0"/>
              <w:widowControl w:val="0"/>
              <w:spacing w:line="240" w:lineRule="auto"/>
            </w:pPr>
          </w:p>
          <w:p w14:paraId="6C878338" w14:textId="77777777" w:rsidR="00236E11" w:rsidRDefault="000C7CE7">
            <w:pPr>
              <w:pStyle w:val="normal0"/>
              <w:widowControl w:val="0"/>
              <w:spacing w:line="240" w:lineRule="auto"/>
            </w:pPr>
            <w:r>
              <w:rPr>
                <w:rFonts w:ascii="Calibri" w:eastAsia="Calibri" w:hAnsi="Calibri" w:cs="Calibri"/>
              </w:rPr>
              <w:t xml:space="preserve">(10 min.) Share out </w:t>
            </w:r>
            <w:proofErr w:type="spellStart"/>
            <w:r>
              <w:rPr>
                <w:rFonts w:ascii="Calibri" w:eastAsia="Calibri" w:hAnsi="Calibri" w:cs="Calibri"/>
              </w:rPr>
              <w:t>noticings</w:t>
            </w:r>
            <w:proofErr w:type="spellEnd"/>
            <w:r>
              <w:rPr>
                <w:rFonts w:ascii="Calibri" w:eastAsia="Calibri" w:hAnsi="Calibri" w:cs="Calibri"/>
              </w:rPr>
              <w:t xml:space="preserve"> and wondering</w:t>
            </w:r>
            <w:r>
              <w:rPr>
                <w:rFonts w:ascii="Calibri" w:eastAsia="Calibri" w:hAnsi="Calibri" w:cs="Calibri"/>
              </w:rPr>
              <w:t>s</w:t>
            </w:r>
          </w:p>
          <w:p w14:paraId="25C1E897" w14:textId="77777777" w:rsidR="00236E11" w:rsidRDefault="000C7CE7">
            <w:pPr>
              <w:pStyle w:val="normal0"/>
              <w:widowControl w:val="0"/>
              <w:numPr>
                <w:ilvl w:val="0"/>
                <w:numId w:val="7"/>
              </w:numPr>
              <w:spacing w:line="240" w:lineRule="auto"/>
              <w:ind w:hanging="360"/>
              <w:contextualSpacing/>
              <w:rPr>
                <w:rFonts w:ascii="Calibri" w:eastAsia="Calibri" w:hAnsi="Calibri" w:cs="Calibri"/>
              </w:rPr>
            </w:pPr>
            <w:r>
              <w:rPr>
                <w:rFonts w:ascii="Calibri" w:eastAsia="Calibri" w:hAnsi="Calibri" w:cs="Calibri"/>
              </w:rPr>
              <w:t>What did we notice?</w:t>
            </w:r>
          </w:p>
          <w:p w14:paraId="1B04BC67" w14:textId="77777777" w:rsidR="00236E11" w:rsidRDefault="000C7CE7">
            <w:pPr>
              <w:pStyle w:val="normal0"/>
              <w:widowControl w:val="0"/>
              <w:numPr>
                <w:ilvl w:val="0"/>
                <w:numId w:val="7"/>
              </w:numPr>
              <w:spacing w:line="240" w:lineRule="auto"/>
              <w:ind w:hanging="360"/>
              <w:contextualSpacing/>
              <w:rPr>
                <w:rFonts w:ascii="Calibri" w:eastAsia="Calibri" w:hAnsi="Calibri" w:cs="Calibri"/>
              </w:rPr>
            </w:pPr>
            <w:r>
              <w:rPr>
                <w:rFonts w:ascii="Calibri" w:eastAsia="Calibri" w:hAnsi="Calibri" w:cs="Calibri"/>
              </w:rPr>
              <w:t>What do we wonder?</w:t>
            </w:r>
          </w:p>
          <w:p w14:paraId="1FBC8334" w14:textId="77777777" w:rsidR="00236E11" w:rsidRDefault="00236E11">
            <w:pPr>
              <w:pStyle w:val="normal0"/>
              <w:widowControl w:val="0"/>
              <w:spacing w:line="240" w:lineRule="auto"/>
            </w:pPr>
          </w:p>
          <w:p w14:paraId="1E0215D1" w14:textId="77777777" w:rsidR="00236E11" w:rsidRDefault="000C7CE7">
            <w:pPr>
              <w:pStyle w:val="normal0"/>
              <w:widowControl w:val="0"/>
              <w:spacing w:line="240" w:lineRule="auto"/>
            </w:pPr>
            <w:r>
              <w:rPr>
                <w:rFonts w:ascii="Calibri" w:eastAsia="Calibri" w:hAnsi="Calibri" w:cs="Calibri"/>
              </w:rPr>
              <w:t xml:space="preserve">(6 </w:t>
            </w:r>
            <w:proofErr w:type="gramStart"/>
            <w:r>
              <w:rPr>
                <w:rFonts w:ascii="Calibri" w:eastAsia="Calibri" w:hAnsi="Calibri" w:cs="Calibri"/>
              </w:rPr>
              <w:t>min )</w:t>
            </w:r>
            <w:proofErr w:type="gramEnd"/>
            <w:r>
              <w:rPr>
                <w:rFonts w:ascii="Calibri" w:eastAsia="Calibri" w:hAnsi="Calibri" w:cs="Calibri"/>
              </w:rPr>
              <w:t xml:space="preserve"> Watch the Data Wise team discuss </w:t>
            </w:r>
            <w:r>
              <w:rPr>
                <w:rFonts w:ascii="Calibri" w:eastAsia="Calibri" w:hAnsi="Calibri" w:cs="Calibri"/>
                <w:i/>
              </w:rPr>
              <w:t xml:space="preserve">their </w:t>
            </w:r>
            <w:proofErr w:type="spellStart"/>
            <w:r>
              <w:rPr>
                <w:rFonts w:ascii="Calibri" w:eastAsia="Calibri" w:hAnsi="Calibri" w:cs="Calibri"/>
              </w:rPr>
              <w:t>noticings</w:t>
            </w:r>
            <w:proofErr w:type="spellEnd"/>
            <w:r>
              <w:rPr>
                <w:rFonts w:ascii="Calibri" w:eastAsia="Calibri" w:hAnsi="Calibri" w:cs="Calibri"/>
              </w:rPr>
              <w:t xml:space="preserve"> and wonderings of the same artifact</w:t>
            </w:r>
          </w:p>
          <w:p w14:paraId="510BC80B" w14:textId="77777777" w:rsidR="00236E11" w:rsidRDefault="00236E11">
            <w:pPr>
              <w:pStyle w:val="normal0"/>
              <w:widowControl w:val="0"/>
              <w:spacing w:line="240" w:lineRule="auto"/>
            </w:pPr>
          </w:p>
          <w:p w14:paraId="4C063506" w14:textId="77777777" w:rsidR="00236E11" w:rsidRDefault="000C7CE7">
            <w:pPr>
              <w:pStyle w:val="normal0"/>
              <w:widowControl w:val="0"/>
              <w:spacing w:line="240" w:lineRule="auto"/>
            </w:pPr>
            <w:r>
              <w:rPr>
                <w:rFonts w:ascii="Calibri" w:eastAsia="Calibri" w:hAnsi="Calibri" w:cs="Calibri"/>
              </w:rPr>
              <w:t>(10 min) Reflect on the video and our own discussions</w:t>
            </w:r>
          </w:p>
          <w:p w14:paraId="252CF7A8" w14:textId="77777777" w:rsidR="00236E11" w:rsidRDefault="000C7CE7">
            <w:pPr>
              <w:pStyle w:val="normal0"/>
              <w:widowControl w:val="0"/>
              <w:numPr>
                <w:ilvl w:val="0"/>
                <w:numId w:val="2"/>
              </w:numPr>
              <w:spacing w:line="240" w:lineRule="auto"/>
              <w:ind w:hanging="360"/>
              <w:contextualSpacing/>
              <w:rPr>
                <w:rFonts w:ascii="Calibri" w:eastAsia="Calibri" w:hAnsi="Calibri" w:cs="Calibri"/>
              </w:rPr>
            </w:pPr>
            <w:r>
              <w:rPr>
                <w:rFonts w:ascii="Calibri" w:eastAsia="Calibri" w:hAnsi="Calibri" w:cs="Calibri"/>
              </w:rPr>
              <w:t>How did our noticing and wonderings compare with those of the Data Wise team?</w:t>
            </w:r>
          </w:p>
          <w:p w14:paraId="49259EA7" w14:textId="77777777" w:rsidR="00236E11" w:rsidRDefault="000C7CE7">
            <w:pPr>
              <w:pStyle w:val="normal0"/>
              <w:widowControl w:val="0"/>
              <w:numPr>
                <w:ilvl w:val="0"/>
                <w:numId w:val="2"/>
              </w:numPr>
              <w:spacing w:line="240" w:lineRule="auto"/>
              <w:ind w:hanging="360"/>
              <w:contextualSpacing/>
              <w:rPr>
                <w:rFonts w:ascii="Calibri" w:eastAsia="Calibri" w:hAnsi="Calibri" w:cs="Calibri"/>
              </w:rPr>
            </w:pPr>
            <w:r>
              <w:rPr>
                <w:rFonts w:ascii="Calibri" w:eastAsia="Calibri" w:hAnsi="Calibri" w:cs="Calibri"/>
              </w:rPr>
              <w:t xml:space="preserve">How did the way our </w:t>
            </w:r>
            <w:proofErr w:type="gramStart"/>
            <w:r>
              <w:rPr>
                <w:rFonts w:ascii="Calibri" w:eastAsia="Calibri" w:hAnsi="Calibri" w:cs="Calibri"/>
              </w:rPr>
              <w:t>group interact</w:t>
            </w:r>
            <w:proofErr w:type="gramEnd"/>
            <w:r>
              <w:rPr>
                <w:rFonts w:ascii="Calibri" w:eastAsia="Calibri" w:hAnsi="Calibri" w:cs="Calibri"/>
              </w:rPr>
              <w:t xml:space="preserve"> compare to the Data Wise team?</w:t>
            </w:r>
          </w:p>
          <w:p w14:paraId="43445678" w14:textId="77777777" w:rsidR="00236E11" w:rsidRDefault="000C7CE7">
            <w:pPr>
              <w:pStyle w:val="normal0"/>
              <w:widowControl w:val="0"/>
              <w:numPr>
                <w:ilvl w:val="0"/>
                <w:numId w:val="2"/>
              </w:numPr>
              <w:spacing w:line="240" w:lineRule="auto"/>
              <w:ind w:hanging="360"/>
              <w:contextualSpacing/>
              <w:rPr>
                <w:rFonts w:ascii="Calibri" w:eastAsia="Calibri" w:hAnsi="Calibri" w:cs="Calibri"/>
              </w:rPr>
            </w:pPr>
            <w:r>
              <w:rPr>
                <w:rFonts w:ascii="Calibri" w:eastAsia="Calibri" w:hAnsi="Calibri" w:cs="Calibri"/>
              </w:rPr>
              <w:t>Review Kathy’s reflections. Do they raise any new thoughts or ideas?</w:t>
            </w:r>
          </w:p>
          <w:p w14:paraId="2FB5FF5A" w14:textId="77777777" w:rsidR="00236E11" w:rsidRDefault="000C7CE7">
            <w:pPr>
              <w:pStyle w:val="normal0"/>
              <w:widowControl w:val="0"/>
              <w:numPr>
                <w:ilvl w:val="0"/>
                <w:numId w:val="2"/>
              </w:numPr>
              <w:spacing w:line="240" w:lineRule="auto"/>
              <w:ind w:hanging="360"/>
              <w:contextualSpacing/>
              <w:rPr>
                <w:rFonts w:ascii="Calibri" w:eastAsia="Calibri" w:hAnsi="Calibri" w:cs="Calibri"/>
              </w:rPr>
            </w:pPr>
            <w:r>
              <w:rPr>
                <w:rFonts w:ascii="Calibri" w:eastAsia="Calibri" w:hAnsi="Calibri" w:cs="Calibri"/>
              </w:rPr>
              <w:t>In our setting, have we had conversations about artifacts similar to this one? Is there anything we’d like to change about those conversations in the future?</w:t>
            </w:r>
          </w:p>
        </w:tc>
      </w:tr>
      <w:tr w:rsidR="00236E11" w14:paraId="10502DB2" w14:textId="77777777">
        <w:trPr>
          <w:trHeight w:val="480"/>
        </w:trPr>
        <w:tc>
          <w:tcPr>
            <w:tcW w:w="975" w:type="dxa"/>
            <w:tcMar>
              <w:top w:w="100" w:type="dxa"/>
              <w:left w:w="100" w:type="dxa"/>
              <w:bottom w:w="100" w:type="dxa"/>
              <w:right w:w="100" w:type="dxa"/>
            </w:tcMar>
          </w:tcPr>
          <w:p w14:paraId="713CE753" w14:textId="77777777" w:rsidR="00236E11" w:rsidRDefault="00236E11">
            <w:pPr>
              <w:pStyle w:val="normal0"/>
              <w:widowControl w:val="0"/>
              <w:spacing w:line="240" w:lineRule="auto"/>
            </w:pPr>
          </w:p>
        </w:tc>
        <w:tc>
          <w:tcPr>
            <w:tcW w:w="1125" w:type="dxa"/>
            <w:tcMar>
              <w:top w:w="100" w:type="dxa"/>
              <w:left w:w="100" w:type="dxa"/>
              <w:bottom w:w="100" w:type="dxa"/>
              <w:right w:w="100" w:type="dxa"/>
            </w:tcMar>
          </w:tcPr>
          <w:p w14:paraId="48835E80" w14:textId="77777777" w:rsidR="00236E11" w:rsidRDefault="000C7CE7">
            <w:pPr>
              <w:pStyle w:val="normal0"/>
              <w:widowControl w:val="0"/>
              <w:spacing w:line="240" w:lineRule="auto"/>
              <w:jc w:val="center"/>
            </w:pPr>
            <w:r>
              <w:rPr>
                <w:rFonts w:ascii="Calibri" w:eastAsia="Calibri" w:hAnsi="Calibri" w:cs="Calibri"/>
              </w:rPr>
              <w:t>10</w:t>
            </w:r>
          </w:p>
        </w:tc>
        <w:tc>
          <w:tcPr>
            <w:tcW w:w="7260" w:type="dxa"/>
            <w:tcMar>
              <w:top w:w="100" w:type="dxa"/>
              <w:left w:w="100" w:type="dxa"/>
              <w:bottom w:w="100" w:type="dxa"/>
              <w:right w:w="100" w:type="dxa"/>
            </w:tcMar>
          </w:tcPr>
          <w:p w14:paraId="72CD3E5F" w14:textId="77777777" w:rsidR="00236E11" w:rsidRDefault="000C7CE7">
            <w:pPr>
              <w:pStyle w:val="normal0"/>
              <w:widowControl w:val="0"/>
              <w:spacing w:line="240" w:lineRule="auto"/>
            </w:pPr>
            <w:r>
              <w:rPr>
                <w:rFonts w:ascii="Calibri" w:eastAsia="Calibri" w:hAnsi="Calibri" w:cs="Calibri"/>
                <w:b/>
              </w:rPr>
              <w:t>Reflect on Step 1</w:t>
            </w:r>
          </w:p>
          <w:p w14:paraId="46DEB59A" w14:textId="77777777" w:rsidR="00236E11" w:rsidRDefault="00236E11">
            <w:pPr>
              <w:pStyle w:val="normal0"/>
              <w:widowControl w:val="0"/>
              <w:spacing w:line="240" w:lineRule="auto"/>
            </w:pPr>
          </w:p>
          <w:p w14:paraId="68E9AEC8" w14:textId="77777777" w:rsidR="00236E11" w:rsidRDefault="000C7CE7">
            <w:pPr>
              <w:pStyle w:val="normal0"/>
              <w:widowControl w:val="0"/>
              <w:spacing w:line="240" w:lineRule="auto"/>
            </w:pPr>
            <w:r>
              <w:rPr>
                <w:rFonts w:ascii="Calibri" w:eastAsia="Calibri" w:hAnsi="Calibri" w:cs="Calibri"/>
              </w:rPr>
              <w:t>What are some concrete steps we can take as a team to embrace Step 1 in ou</w:t>
            </w:r>
            <w:r>
              <w:rPr>
                <w:rFonts w:ascii="Calibri" w:eastAsia="Calibri" w:hAnsi="Calibri" w:cs="Calibri"/>
              </w:rPr>
              <w:t>r setting?</w:t>
            </w:r>
          </w:p>
          <w:p w14:paraId="67E326B0" w14:textId="77777777" w:rsidR="00236E11" w:rsidRDefault="00236E11">
            <w:pPr>
              <w:pStyle w:val="normal0"/>
              <w:widowControl w:val="0"/>
              <w:spacing w:line="240" w:lineRule="auto"/>
            </w:pPr>
          </w:p>
        </w:tc>
      </w:tr>
      <w:tr w:rsidR="00236E11" w14:paraId="7ABBA996" w14:textId="77777777">
        <w:trPr>
          <w:trHeight w:val="480"/>
        </w:trPr>
        <w:tc>
          <w:tcPr>
            <w:tcW w:w="975" w:type="dxa"/>
            <w:tcMar>
              <w:top w:w="100" w:type="dxa"/>
              <w:left w:w="100" w:type="dxa"/>
              <w:bottom w:w="100" w:type="dxa"/>
              <w:right w:w="100" w:type="dxa"/>
            </w:tcMar>
          </w:tcPr>
          <w:p w14:paraId="6EF5AD86" w14:textId="77777777" w:rsidR="00236E11" w:rsidRDefault="00236E11">
            <w:pPr>
              <w:pStyle w:val="normal0"/>
              <w:widowControl w:val="0"/>
              <w:spacing w:line="240" w:lineRule="auto"/>
            </w:pPr>
          </w:p>
        </w:tc>
        <w:tc>
          <w:tcPr>
            <w:tcW w:w="1125" w:type="dxa"/>
            <w:tcMar>
              <w:top w:w="100" w:type="dxa"/>
              <w:left w:w="100" w:type="dxa"/>
              <w:bottom w:w="100" w:type="dxa"/>
              <w:right w:w="100" w:type="dxa"/>
            </w:tcMar>
          </w:tcPr>
          <w:p w14:paraId="620EDFCB" w14:textId="77777777" w:rsidR="00236E11" w:rsidRDefault="000C7CE7">
            <w:pPr>
              <w:pStyle w:val="normal0"/>
              <w:widowControl w:val="0"/>
              <w:spacing w:line="240" w:lineRule="auto"/>
              <w:jc w:val="center"/>
            </w:pPr>
            <w:r>
              <w:rPr>
                <w:rFonts w:ascii="Calibri" w:eastAsia="Calibri" w:hAnsi="Calibri" w:cs="Calibri"/>
              </w:rPr>
              <w:t>5</w:t>
            </w:r>
          </w:p>
        </w:tc>
        <w:tc>
          <w:tcPr>
            <w:tcW w:w="7260" w:type="dxa"/>
            <w:tcMar>
              <w:top w:w="100" w:type="dxa"/>
              <w:left w:w="100" w:type="dxa"/>
              <w:bottom w:w="100" w:type="dxa"/>
              <w:right w:w="100" w:type="dxa"/>
            </w:tcMar>
          </w:tcPr>
          <w:p w14:paraId="6FAC6129" w14:textId="77777777" w:rsidR="00236E11" w:rsidRDefault="000C7CE7">
            <w:pPr>
              <w:pStyle w:val="normal0"/>
              <w:widowControl w:val="0"/>
              <w:spacing w:line="240" w:lineRule="auto"/>
            </w:pPr>
            <w:r>
              <w:rPr>
                <w:rFonts w:ascii="Calibri" w:eastAsia="Calibri" w:hAnsi="Calibri" w:cs="Calibri"/>
                <w:b/>
              </w:rPr>
              <w:t>Discuss what worked well about this meeting and what we would have liked to change</w:t>
            </w:r>
          </w:p>
          <w:p w14:paraId="431849BF" w14:textId="77777777" w:rsidR="00236E11" w:rsidRDefault="00236E11">
            <w:pPr>
              <w:pStyle w:val="normal0"/>
              <w:widowControl w:val="0"/>
              <w:spacing w:line="240" w:lineRule="auto"/>
            </w:pPr>
          </w:p>
          <w:p w14:paraId="15D1F4F0" w14:textId="77777777" w:rsidR="00236E11" w:rsidRDefault="000C7CE7">
            <w:pPr>
              <w:pStyle w:val="normal0"/>
              <w:widowControl w:val="0"/>
              <w:spacing w:line="240" w:lineRule="auto"/>
            </w:pPr>
            <w:r>
              <w:rPr>
                <w:rFonts w:ascii="Calibri" w:eastAsia="Calibri" w:hAnsi="Calibri" w:cs="Calibri"/>
              </w:rPr>
              <w:t>Plus: What went well about today’s meeting?</w:t>
            </w:r>
          </w:p>
          <w:p w14:paraId="32AE58C8" w14:textId="77777777" w:rsidR="00236E11" w:rsidRDefault="00236E11">
            <w:pPr>
              <w:pStyle w:val="normal0"/>
              <w:widowControl w:val="0"/>
              <w:spacing w:line="240" w:lineRule="auto"/>
            </w:pPr>
          </w:p>
          <w:p w14:paraId="6590AFF8" w14:textId="77777777" w:rsidR="00236E11" w:rsidRDefault="000C7CE7">
            <w:pPr>
              <w:pStyle w:val="normal0"/>
              <w:widowControl w:val="0"/>
              <w:spacing w:line="240" w:lineRule="auto"/>
            </w:pPr>
            <w:r>
              <w:rPr>
                <w:rFonts w:ascii="Calibri" w:eastAsia="Calibri" w:hAnsi="Calibri" w:cs="Calibri"/>
              </w:rPr>
              <w:t>Delta: What would you like to change for future meetings?</w:t>
            </w:r>
          </w:p>
        </w:tc>
      </w:tr>
    </w:tbl>
    <w:p w14:paraId="0C65E04C" w14:textId="77777777" w:rsidR="00236E11" w:rsidRDefault="00236E11">
      <w:pPr>
        <w:pStyle w:val="normal0"/>
      </w:pPr>
    </w:p>
    <w:p w14:paraId="3B5A8060" w14:textId="77777777" w:rsidR="00236E11" w:rsidRDefault="00236E11">
      <w:pPr>
        <w:pStyle w:val="normal0"/>
      </w:pPr>
    </w:p>
    <w:sectPr w:rsidR="00236E11">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8BA"/>
    <w:multiLevelType w:val="multilevel"/>
    <w:tmpl w:val="EF147F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FB805B3"/>
    <w:multiLevelType w:val="multilevel"/>
    <w:tmpl w:val="C67C1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7AA4AD3"/>
    <w:multiLevelType w:val="multilevel"/>
    <w:tmpl w:val="7FCA08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7F81D41"/>
    <w:multiLevelType w:val="multilevel"/>
    <w:tmpl w:val="E15C36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DE43A93"/>
    <w:multiLevelType w:val="multilevel"/>
    <w:tmpl w:val="A00ED0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1135742"/>
    <w:multiLevelType w:val="multilevel"/>
    <w:tmpl w:val="7AAA64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EA03552"/>
    <w:multiLevelType w:val="multilevel"/>
    <w:tmpl w:val="B7060E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36E11"/>
    <w:rsid w:val="000C7CE7"/>
    <w:rsid w:val="00176980"/>
    <w:rsid w:val="00236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C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urses.edx.org/courses/course-v1:HarvardX+GSE3x+2T2016/courseware/39d9cc3effc0427f99e6770e6cf68f22/d648205844594c858984f8144ce165eb/" TargetMode="External"/><Relationship Id="rId7" Type="http://schemas.openxmlformats.org/officeDocument/2006/relationships/hyperlink" Target="https://courses.edx.org/courses/course-v1:HarvardX+GSE3x+2T2016/courseware/39d9cc3effc0427f99e6770e6cf68f22/71624f8b9ccd40ac866d4f658521f03d/" TargetMode="External"/><Relationship Id="rId8" Type="http://schemas.openxmlformats.org/officeDocument/2006/relationships/hyperlink" Target="https://courses.edx.org/courses/course-v1:HarvardX+GSE3x+2T2016/courseware/39d9cc3effc0427f99e6770e6cf68f22/f987aa95a0394dc182399832368ca382/" TargetMode="External"/><Relationship Id="rId9" Type="http://schemas.openxmlformats.org/officeDocument/2006/relationships/hyperlink" Target="https://courses.edx.org/courses/course-v1:HarvardX+GSE3x+2T2016/courseware/39d9cc3effc0427f99e6770e6cf68f22/decc0a2b99174290a56414160f4cb737/" TargetMode="External"/><Relationship Id="rId10" Type="http://schemas.openxmlformats.org/officeDocument/2006/relationships/hyperlink" Target="https://courses.edx.org/asset-v1:HarvardX+GSE3x+2T2016+type@asset+block/Step_1_-_Meeting_Wise_Agenda_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3521</Characters>
  <Application>Microsoft Macintosh Word</Application>
  <DocSecurity>0</DocSecurity>
  <Lines>29</Lines>
  <Paragraphs>8</Paragraphs>
  <ScaleCrop>false</ScaleCrop>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Wasser</cp:lastModifiedBy>
  <cp:revision>2</cp:revision>
  <dcterms:created xsi:type="dcterms:W3CDTF">2016-05-18T18:03:00Z</dcterms:created>
  <dcterms:modified xsi:type="dcterms:W3CDTF">2016-05-18T18:03:00Z</dcterms:modified>
</cp:coreProperties>
</file>